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F7" w:rsidRPr="006D4C1D" w:rsidRDefault="00DC60F7" w:rsidP="00DC60F7">
      <w:pPr>
        <w:rPr>
          <w:b/>
          <w:lang w:val="uk-UA"/>
        </w:rPr>
      </w:pPr>
    </w:p>
    <w:p w:rsidR="00DC60F7" w:rsidRPr="006D4C1D" w:rsidRDefault="000D541C" w:rsidP="00DC60F7">
      <w:pPr>
        <w:rPr>
          <w:b/>
          <w:lang w:val="uk-UA"/>
        </w:rPr>
      </w:pPr>
      <w:r>
        <w:rPr>
          <w:b/>
          <w:noProof/>
        </w:rPr>
        <w:pict>
          <v:group id="_x0000_s1026" style="position:absolute;margin-left:117pt;margin-top:-22.8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DC60F7" w:rsidRPr="006D4C1D" w:rsidRDefault="00DC60F7" w:rsidP="00DC60F7">
      <w:pPr>
        <w:rPr>
          <w:b/>
          <w:lang w:val="uk-UA"/>
        </w:rPr>
      </w:pPr>
    </w:p>
    <w:p w:rsidR="00DC60F7" w:rsidRPr="006D4C1D" w:rsidRDefault="00DC60F7" w:rsidP="00DC60F7">
      <w:pPr>
        <w:rPr>
          <w:b/>
          <w:lang w:val="uk-UA"/>
        </w:rPr>
      </w:pPr>
    </w:p>
    <w:p w:rsidR="00DC60F7" w:rsidRPr="006D4C1D" w:rsidRDefault="00DC60F7" w:rsidP="00DC60F7">
      <w:pPr>
        <w:rPr>
          <w:b/>
          <w:lang w:val="uk-UA"/>
        </w:rPr>
      </w:pPr>
    </w:p>
    <w:p w:rsidR="00DC60F7" w:rsidRPr="006D4C1D" w:rsidRDefault="000D541C" w:rsidP="00DC60F7">
      <w:pPr>
        <w:rPr>
          <w:b/>
        </w:rPr>
      </w:pPr>
      <w:r w:rsidRPr="000D541C">
        <w:rPr>
          <w:rFonts w:ascii="Arial" w:hAnsi="Arial" w:cs="Arial"/>
          <w:b/>
          <w:i/>
          <w:noProof/>
          <w:sz w:val="20"/>
          <w:szCs w:val="20"/>
        </w:rPr>
        <w:pict>
          <v:line id="_x0000_s1049" style="position:absolute;flip:y;z-index:251676672" from="271pt,9.95pt" to="469pt,9.95pt" strokeweight="3pt">
            <v:stroke linestyle="thinThin"/>
          </v:line>
        </w:pict>
      </w:r>
    </w:p>
    <w:p w:rsidR="00DC60F7" w:rsidRPr="006D4C1D" w:rsidRDefault="00DC60F7" w:rsidP="00DC60F7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6D4C1D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DC60F7" w:rsidRPr="006D4C1D" w:rsidRDefault="000D541C" w:rsidP="00DC60F7">
      <w:pPr>
        <w:rPr>
          <w:b/>
          <w:lang w:val="uk-UA"/>
        </w:rPr>
      </w:pPr>
      <w:r w:rsidRPr="000D541C">
        <w:rPr>
          <w:rFonts w:ascii="Arial" w:hAnsi="Arial" w:cs="Arial"/>
          <w:b/>
          <w:noProof/>
        </w:rPr>
        <w:pict>
          <v:line id="_x0000_s1031" style="position:absolute;z-index:251661312" from="271pt,5.85pt" to="470pt,5.85pt" strokeweight="3pt">
            <v:stroke linestyle="thinThin"/>
          </v:line>
        </w:pict>
      </w:r>
    </w:p>
    <w:p w:rsidR="00DC60F7" w:rsidRPr="006D4C1D" w:rsidRDefault="000D541C" w:rsidP="00DC60F7">
      <w:pPr>
        <w:spacing w:after="120" w:line="240" w:lineRule="auto"/>
        <w:rPr>
          <w:b/>
          <w:lang w:val="uk-UA"/>
        </w:rPr>
      </w:pPr>
      <w:r>
        <w:rPr>
          <w:b/>
          <w:noProof/>
        </w:rPr>
        <w:pict>
          <v:line id="_x0000_s1046" style="position:absolute;z-index:251672576" from="2in,7.1pt" to="324pt,7.1pt" strokeweight="3pt">
            <v:stroke linestyle="thinThin"/>
          </v:line>
        </w:pict>
      </w:r>
    </w:p>
    <w:p w:rsidR="00DC60F7" w:rsidRPr="006D4C1D" w:rsidRDefault="00DC60F7" w:rsidP="00DC60F7">
      <w:pPr>
        <w:jc w:val="center"/>
        <w:rPr>
          <w:rFonts w:ascii="Arial" w:hAnsi="Arial" w:cs="Arial"/>
          <w:b/>
        </w:rPr>
      </w:pPr>
      <w:r w:rsidRPr="006D4C1D">
        <w:rPr>
          <w:rFonts w:ascii="Arial" w:hAnsi="Arial" w:cs="Arial"/>
          <w:b/>
        </w:rPr>
        <w:t>Занятие второе</w:t>
      </w:r>
    </w:p>
    <w:p w:rsidR="00DC60F7" w:rsidRPr="006D4C1D" w:rsidRDefault="000D541C" w:rsidP="00DC60F7">
      <w:pPr>
        <w:rPr>
          <w:b/>
          <w:lang w:val="uk-UA"/>
        </w:rPr>
      </w:pPr>
      <w:r>
        <w:rPr>
          <w:b/>
          <w:noProof/>
        </w:rPr>
        <w:pict>
          <v:line id="_x0000_s1045" style="position:absolute;z-index:251671552" from="141.6pt,2.8pt" to="321.6pt,2.8pt" strokeweight="3pt">
            <v:stroke linestyle="thinThin"/>
          </v:line>
        </w:pict>
      </w:r>
    </w:p>
    <w:p w:rsidR="00DC60F7" w:rsidRPr="006D4C1D" w:rsidRDefault="000D541C" w:rsidP="00DC60F7">
      <w:pPr>
        <w:rPr>
          <w:b/>
          <w:lang w:val="uk-UA"/>
        </w:rPr>
      </w:pPr>
      <w:r>
        <w:rPr>
          <w:b/>
          <w:noProof/>
        </w:rPr>
        <w:pict>
          <v:rect id="_x0000_s1034" style="position:absolute;margin-left:243pt;margin-top:6.25pt;width:243pt;height:64.1pt;z-index:251664384">
            <v:shadow on="t" opacity=".5" offset="6pt,6pt"/>
            <v:textbox style="mso-next-textbox:#_x0000_s1034">
              <w:txbxContent>
                <w:p w:rsidR="00DC60F7" w:rsidRDefault="00DC60F7" w:rsidP="00DC60F7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DC60F7" w:rsidRPr="001518F8" w:rsidRDefault="00DC60F7" w:rsidP="00DC60F7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«Я выбираю жизнь без калорий!»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33" style="position:absolute;margin-left:-36pt;margin-top:.6pt;width:261pt;height:202.8pt;z-index:251663360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33">
              <w:txbxContent>
                <w:p w:rsidR="00DC60F7" w:rsidRDefault="00DC60F7" w:rsidP="00DC60F7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DC60F7" w:rsidRDefault="00DC60F7" w:rsidP="00B14C23">
                  <w:pPr>
                    <w:spacing w:after="0" w:line="240" w:lineRule="auto"/>
                  </w:pPr>
                  <w:r>
                    <w:t>1. Материалы, выдаваемые на руки:</w:t>
                  </w:r>
                </w:p>
                <w:p w:rsidR="00DC60F7" w:rsidRDefault="00DC60F7" w:rsidP="00B14C23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  <w:tab w:val="num" w:pos="540"/>
                    </w:tabs>
                    <w:spacing w:after="0" w:line="240" w:lineRule="auto"/>
                    <w:ind w:left="641" w:hanging="357"/>
                  </w:pPr>
                  <w:r>
                    <w:t xml:space="preserve">«Основа рационального питания» </w:t>
                  </w:r>
                </w:p>
                <w:p w:rsidR="00DC60F7" w:rsidRDefault="00DC60F7" w:rsidP="00B14C23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  <w:tab w:val="num" w:pos="540"/>
                    </w:tabs>
                    <w:spacing w:after="0" w:line="240" w:lineRule="auto"/>
                    <w:ind w:left="641" w:hanging="357"/>
                  </w:pPr>
                  <w:r>
                    <w:t>«Аппетит»</w:t>
                  </w:r>
                </w:p>
                <w:p w:rsidR="00DC60F7" w:rsidRDefault="00DC60F7" w:rsidP="00DC60F7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  <w:tab w:val="num" w:pos="540"/>
                    </w:tabs>
                    <w:spacing w:after="0" w:line="240" w:lineRule="auto"/>
                    <w:ind w:left="641" w:hanging="357"/>
                  </w:pPr>
                  <w:r>
                    <w:t>«Дневное меню на этапе интенсивного сбрасывания веса»</w:t>
                  </w:r>
                </w:p>
                <w:p w:rsidR="00DC60F7" w:rsidRDefault="00DC60F7" w:rsidP="00DC60F7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  <w:tab w:val="num" w:pos="540"/>
                    </w:tabs>
                    <w:spacing w:after="0" w:line="240" w:lineRule="auto"/>
                    <w:ind w:left="641" w:hanging="357"/>
                  </w:pPr>
                  <w:r>
                    <w:t>«Инструкция по 2-х разовому питанию»</w:t>
                  </w:r>
                </w:p>
                <w:p w:rsidR="00DC60F7" w:rsidRDefault="00DC60F7" w:rsidP="00DC60F7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  <w:tab w:val="num" w:pos="540"/>
                    </w:tabs>
                    <w:spacing w:after="0" w:line="240" w:lineRule="auto"/>
                    <w:ind w:left="641" w:hanging="357"/>
                  </w:pPr>
                  <w:r>
                    <w:t>«Дневник питания»</w:t>
                  </w:r>
                </w:p>
                <w:p w:rsidR="00DC60F7" w:rsidRDefault="00DC60F7" w:rsidP="00DC60F7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Регистрационная анкета</w:t>
                  </w:r>
                </w:p>
                <w:p w:rsidR="00DC60F7" w:rsidRDefault="00DC60F7" w:rsidP="00DC60F7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Весы, сантиметр, ростомер</w:t>
                  </w:r>
                </w:p>
                <w:p w:rsidR="00DC60F7" w:rsidRDefault="00DC60F7" w:rsidP="00DC60F7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Жиромер, тонометр</w:t>
                  </w:r>
                </w:p>
                <w:p w:rsidR="00DC60F7" w:rsidRDefault="00DC60F7" w:rsidP="00DC60F7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Вода</w:t>
                  </w:r>
                </w:p>
                <w:p w:rsidR="00DC60F7" w:rsidRPr="00DC081C" w:rsidRDefault="00DC60F7" w:rsidP="00DC60F7">
                  <w:pPr>
                    <w:ind w:left="360"/>
                  </w:pPr>
                </w:p>
              </w:txbxContent>
            </v:textbox>
          </v:rect>
        </w:pict>
      </w:r>
    </w:p>
    <w:p w:rsidR="00DC60F7" w:rsidRPr="006D4C1D" w:rsidRDefault="00DC60F7" w:rsidP="00DC60F7">
      <w:pPr>
        <w:rPr>
          <w:b/>
        </w:rPr>
      </w:pPr>
      <w:r w:rsidRPr="006D4C1D">
        <w:rPr>
          <w:b/>
        </w:rPr>
        <w:t xml:space="preserve">                                                                      </w:t>
      </w:r>
    </w:p>
    <w:p w:rsidR="00DC60F7" w:rsidRPr="006D4C1D" w:rsidRDefault="00DC60F7" w:rsidP="00DC60F7">
      <w:pPr>
        <w:rPr>
          <w:b/>
        </w:rPr>
      </w:pPr>
    </w:p>
    <w:p w:rsidR="00DC60F7" w:rsidRPr="006D4C1D" w:rsidRDefault="000D541C" w:rsidP="00DC60F7">
      <w:pPr>
        <w:rPr>
          <w:b/>
        </w:rPr>
      </w:pPr>
      <w:r>
        <w:rPr>
          <w:b/>
          <w:noProof/>
        </w:rPr>
        <w:pict>
          <v:rect id="_x0000_s1036" style="position:absolute;margin-left:240.15pt;margin-top:16.7pt;width:243pt;height:3in;z-index:251666432">
            <v:shadow on="t" opacity=".5" offset="6pt,6pt"/>
            <v:textbox style="mso-next-textbox:#_x0000_s1036">
              <w:txbxContent>
                <w:p w:rsidR="00DC60F7" w:rsidRDefault="00DC60F7" w:rsidP="00DC60F7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DC60F7" w:rsidRDefault="00DC60F7" w:rsidP="00DC60F7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Откажитесь от употребления жирной пищи</w:t>
                  </w:r>
                </w:p>
                <w:p w:rsidR="00DC60F7" w:rsidRDefault="00DC60F7" w:rsidP="00DC60F7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Заполните «Дневник питания»</w:t>
                  </w:r>
                </w:p>
                <w:p w:rsidR="00DC60F7" w:rsidRDefault="00DC60F7" w:rsidP="00DC60F7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Собирайте в пакет то, от чего вы не можете отказаться</w:t>
                  </w:r>
                </w:p>
                <w:p w:rsidR="00DC60F7" w:rsidRDefault="00DC60F7" w:rsidP="00DC60F7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В удобное для вас время окончательно откажитесь от обычного для вас  режима  питания и выберите день, в который вы это сделаете.</w:t>
                  </w:r>
                </w:p>
                <w:p w:rsidR="00DC60F7" w:rsidRDefault="00DC60F7" w:rsidP="00DC60F7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Объявите в семье о вашем принятом решении.</w:t>
                  </w:r>
                </w:p>
                <w:p w:rsidR="00DC60F7" w:rsidRPr="00F714F0" w:rsidRDefault="00DC60F7" w:rsidP="00DC60F7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Изучите и выберите подходящую для вас стратегию снижения веса</w:t>
                  </w:r>
                </w:p>
              </w:txbxContent>
            </v:textbox>
          </v:rect>
        </w:pict>
      </w: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0D541C" w:rsidP="00DC60F7">
      <w:pPr>
        <w:rPr>
          <w:b/>
        </w:rPr>
      </w:pPr>
      <w:r>
        <w:rPr>
          <w:b/>
          <w:noProof/>
        </w:rPr>
        <w:pict>
          <v:rect id="_x0000_s1035" style="position:absolute;margin-left:-41pt;margin-top:.1pt;width:261pt;height:251.15pt;z-index:251665408">
            <v:shadow on="t" opacity=".5" offset="6pt,6pt"/>
            <v:textbox style="mso-next-textbox:#_x0000_s1035">
              <w:txbxContent>
                <w:p w:rsidR="00DC60F7" w:rsidRPr="00DC60F7" w:rsidRDefault="00DC60F7" w:rsidP="00DC60F7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Процедуры</w:t>
                  </w:r>
                </w:p>
                <w:p w:rsidR="00DC60F7" w:rsidRDefault="00DC60F7" w:rsidP="00DC60F7">
                  <w:pPr>
                    <w:numPr>
                      <w:ilvl w:val="1"/>
                      <w:numId w:val="4"/>
                    </w:numPr>
                    <w:spacing w:after="0" w:line="240" w:lineRule="auto"/>
                  </w:pPr>
                  <w:r>
                    <w:t>Измерение % жира</w:t>
                  </w:r>
                </w:p>
                <w:p w:rsidR="00DC60F7" w:rsidRDefault="00DC60F7" w:rsidP="00DC60F7">
                  <w:pPr>
                    <w:numPr>
                      <w:ilvl w:val="1"/>
                      <w:numId w:val="4"/>
                    </w:numPr>
                    <w:spacing w:after="0" w:line="240" w:lineRule="auto"/>
                  </w:pPr>
                  <w:r>
                    <w:t>Измерение ИМТ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 w:rsidRPr="00122FC5">
                    <w:t>Приветствие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Основы рационального питания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Белки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Порядок ведения Дневника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 xml:space="preserve">Пищевая промышленность и ожирение 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Физические упражнения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Почему вода необходима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Домашнее задание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Духовный аспект программы «Ходите легко!»</w:t>
                  </w:r>
                </w:p>
                <w:p w:rsidR="00DC60F7" w:rsidRDefault="00DC60F7" w:rsidP="00DC60F7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 xml:space="preserve"> Работа в группах поддержки</w:t>
                  </w:r>
                </w:p>
                <w:p w:rsidR="00DC60F7" w:rsidRDefault="00DC60F7" w:rsidP="00DC60F7">
                  <w:pPr>
                    <w:numPr>
                      <w:ilvl w:val="0"/>
                      <w:numId w:val="1"/>
                    </w:numPr>
                    <w:tabs>
                      <w:tab w:val="num" w:pos="0"/>
                    </w:tabs>
                    <w:spacing w:after="0" w:line="240" w:lineRule="auto"/>
                    <w:ind w:left="0"/>
                  </w:pPr>
                  <w:r>
                    <w:t xml:space="preserve">   </w:t>
                  </w:r>
                  <w:r w:rsidRPr="00122FC5">
                    <w:t xml:space="preserve"> </w:t>
                  </w:r>
                  <w:r>
                    <w:t xml:space="preserve"> </w:t>
                  </w:r>
                </w:p>
                <w:p w:rsidR="00DC60F7" w:rsidRDefault="00DC60F7" w:rsidP="00DC60F7">
                  <w:pPr>
                    <w:ind w:left="-227"/>
                  </w:pPr>
                </w:p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Default="00DC60F7" w:rsidP="00DC60F7"/>
                <w:p w:rsidR="00DC60F7" w:rsidRPr="00122FC5" w:rsidRDefault="00DC60F7" w:rsidP="00DC60F7"/>
              </w:txbxContent>
            </v:textbox>
          </v:rect>
        </w:pict>
      </w: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0D541C" w:rsidP="00DC60F7">
      <w:pPr>
        <w:rPr>
          <w:b/>
        </w:rPr>
      </w:pPr>
      <w:r>
        <w:rPr>
          <w:b/>
          <w:noProof/>
        </w:rPr>
        <w:pict>
          <v:rect id="_x0000_s1037" style="position:absolute;margin-left:243pt;margin-top:15.1pt;width:243pt;height:87.95pt;z-index:251667456">
            <v:shadow on="t" opacity=".5" offset="6pt,6pt"/>
            <v:textbox style="mso-next-textbox:#_x0000_s1037">
              <w:txbxContent>
                <w:p w:rsidR="00DC60F7" w:rsidRDefault="00DC60F7" w:rsidP="00DC60F7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DC60F7" w:rsidRDefault="00DC60F7" w:rsidP="00B14C23">
                  <w:pPr>
                    <w:spacing w:after="0" w:line="240" w:lineRule="auto"/>
                    <w:ind w:left="357"/>
                    <w:jc w:val="both"/>
                  </w:pPr>
                  <w:r>
                    <w:t xml:space="preserve">1.  «Вода»               </w:t>
                  </w:r>
                </w:p>
                <w:p w:rsidR="00DC60F7" w:rsidRDefault="00DC60F7" w:rsidP="00B14C23">
                  <w:pPr>
                    <w:spacing w:after="0" w:line="240" w:lineRule="auto"/>
                    <w:ind w:left="357"/>
                    <w:jc w:val="both"/>
                  </w:pPr>
                  <w:r>
                    <w:t>2.  «Способ потребления пищи»</w:t>
                  </w:r>
                </w:p>
                <w:p w:rsidR="00DC60F7" w:rsidRPr="009B2B33" w:rsidRDefault="00DC60F7" w:rsidP="00DC60F7"/>
              </w:txbxContent>
            </v:textbox>
          </v:rect>
        </w:pict>
      </w: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</w:p>
    <w:p w:rsidR="00DC60F7" w:rsidRPr="006D4C1D" w:rsidRDefault="00DC60F7" w:rsidP="00DC60F7">
      <w:pPr>
        <w:rPr>
          <w:b/>
        </w:rPr>
      </w:pPr>
      <w:r w:rsidRPr="006D4C1D">
        <w:rPr>
          <w:b/>
        </w:rPr>
        <w:t xml:space="preserve">                          </w:t>
      </w:r>
      <w:r>
        <w:rPr>
          <w:b/>
        </w:rPr>
        <w:t xml:space="preserve">                          </w:t>
      </w:r>
    </w:p>
    <w:p w:rsidR="00DC60F7" w:rsidRPr="004E7405" w:rsidRDefault="00DC60F7" w:rsidP="004E7405">
      <w:pPr>
        <w:spacing w:after="0" w:line="240" w:lineRule="auto"/>
        <w:ind w:left="902" w:right="896"/>
        <w:jc w:val="both"/>
        <w:rPr>
          <w:i/>
        </w:rPr>
      </w:pPr>
      <w:r w:rsidRPr="004E7405">
        <w:rPr>
          <w:i/>
        </w:rPr>
        <w:lastRenderedPageBreak/>
        <w:t>ПРИМЕЧАНИЕ ДЛЯ РУКОВОДИТЕЛЯ ПРОГРАММЫ: Цель данного занятия - подготовка участников программы к: 1) установлению конкретной даты и времени от</w:t>
      </w:r>
      <w:r w:rsidRPr="004E7405">
        <w:rPr>
          <w:i/>
        </w:rPr>
        <w:softHyphen/>
        <w:t>каза от обычного питания; 2) Изучение своего стиля питания; 3) Третье занятие желательно проводить через 4-5 дней.</w:t>
      </w:r>
    </w:p>
    <w:p w:rsidR="00DC60F7" w:rsidRPr="006D4C1D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6D4C1D">
        <w:rPr>
          <w:rFonts w:ascii="Arial" w:hAnsi="Arial"/>
          <w:b/>
          <w:color w:val="000000"/>
        </w:rPr>
        <w:t>Процедуры</w:t>
      </w:r>
    </w:p>
    <w:p w:rsidR="00DC60F7" w:rsidRPr="004E7405" w:rsidRDefault="00DC60F7" w:rsidP="00DC60F7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r w:rsidRPr="004E7405">
        <w:t>Определение % жира в организме</w:t>
      </w:r>
    </w:p>
    <w:p w:rsidR="00DC60F7" w:rsidRPr="004E7405" w:rsidRDefault="00DC60F7" w:rsidP="00DC60F7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r w:rsidRPr="004E7405">
        <w:t>Измерение ИМТ</w:t>
      </w:r>
    </w:p>
    <w:p w:rsidR="00DC60F7" w:rsidRPr="004E7405" w:rsidRDefault="00DC60F7" w:rsidP="00DC60F7">
      <w:pPr>
        <w:numPr>
          <w:ilvl w:val="0"/>
          <w:numId w:val="8"/>
        </w:numPr>
        <w:tabs>
          <w:tab w:val="clear" w:pos="720"/>
          <w:tab w:val="num" w:pos="1080"/>
        </w:tabs>
        <w:spacing w:after="0" w:line="240" w:lineRule="auto"/>
        <w:ind w:left="1080"/>
        <w:jc w:val="both"/>
      </w:pPr>
      <w:r w:rsidRPr="004E7405">
        <w:t xml:space="preserve">Измерение соотношения </w:t>
      </w:r>
      <w:proofErr w:type="gramStart"/>
      <w:r w:rsidRPr="004E7405">
        <w:t>ОТ</w:t>
      </w:r>
      <w:proofErr w:type="gramEnd"/>
      <w:r w:rsidRPr="004E7405">
        <w:t xml:space="preserve"> и ОБ</w:t>
      </w:r>
    </w:p>
    <w:p w:rsidR="00DC60F7" w:rsidRPr="006D4C1D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6D4C1D">
        <w:rPr>
          <w:rFonts w:ascii="Arial" w:hAnsi="Arial"/>
          <w:b/>
          <w:color w:val="000000"/>
        </w:rPr>
        <w:t>Приветствие</w:t>
      </w:r>
    </w:p>
    <w:p w:rsidR="00DC60F7" w:rsidRPr="00712948" w:rsidRDefault="00DC60F7" w:rsidP="00DC60F7">
      <w:pPr>
        <w:ind w:firstLine="720"/>
        <w:jc w:val="both"/>
      </w:pPr>
      <w:r w:rsidRPr="006D4C1D">
        <w:rPr>
          <w:b/>
        </w:rPr>
        <w:t>Если вы приняли окончательное решение избавиться</w:t>
      </w:r>
      <w:r w:rsidRPr="00712948">
        <w:t xml:space="preserve"> от лишнего веса, вашим следующим шагом должен стать выбор конкретной даты и времени того, когда это произойдет. До начала следующего занятия, выберете удобный для вас метод и начните следовать ему.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Основы рационального питания</w:t>
      </w:r>
    </w:p>
    <w:p w:rsidR="00DC60F7" w:rsidRPr="00712948" w:rsidRDefault="00DC60F7" w:rsidP="00DC60F7">
      <w:pPr>
        <w:ind w:firstLine="720"/>
        <w:jc w:val="both"/>
        <w:rPr>
          <w:b/>
          <w:i/>
        </w:rPr>
      </w:pPr>
      <w:r w:rsidRPr="00712948">
        <w:rPr>
          <w:b/>
          <w:i/>
        </w:rPr>
        <w:t xml:space="preserve">«Ваша пища должна быть лекарством, а ваше лекарство должно быть пищей»  </w:t>
      </w:r>
      <w:r w:rsidRPr="00712948">
        <w:rPr>
          <w:i/>
        </w:rPr>
        <w:t>(Гиппократ)</w:t>
      </w:r>
    </w:p>
    <w:p w:rsidR="00DC60F7" w:rsidRPr="00712948" w:rsidRDefault="00DC60F7" w:rsidP="00DC60F7">
      <w:pPr>
        <w:ind w:left="720"/>
        <w:jc w:val="both"/>
        <w:rPr>
          <w:b/>
          <w:i/>
        </w:rPr>
      </w:pPr>
      <w:r w:rsidRPr="00712948">
        <w:rPr>
          <w:b/>
          <w:i/>
        </w:rPr>
        <w:t xml:space="preserve">«Все есть яд, все есть лекарство – все зависит от дозы» </w:t>
      </w:r>
      <w:r w:rsidRPr="00712948">
        <w:rPr>
          <w:i/>
        </w:rPr>
        <w:t>(Парацельс)</w:t>
      </w:r>
    </w:p>
    <w:p w:rsidR="00DC60F7" w:rsidRPr="00712948" w:rsidRDefault="00DC60F7" w:rsidP="00DC60F7">
      <w:pPr>
        <w:pStyle w:val="3"/>
        <w:spacing w:before="120"/>
        <w:ind w:firstLine="720"/>
        <w:rPr>
          <w:rFonts w:ascii="Times New Roman" w:hAnsi="Times New Roman" w:cs="Times New Roman"/>
          <w:sz w:val="24"/>
          <w:szCs w:val="24"/>
        </w:rPr>
      </w:pPr>
      <w:r w:rsidRPr="00712948">
        <w:rPr>
          <w:rFonts w:ascii="Times New Roman" w:hAnsi="Times New Roman" w:cs="Times New Roman"/>
          <w:sz w:val="24"/>
          <w:szCs w:val="24"/>
        </w:rPr>
        <w:t>Принципы диететики</w:t>
      </w:r>
    </w:p>
    <w:p w:rsidR="00DC60F7" w:rsidRPr="00712948" w:rsidRDefault="00DC60F7" w:rsidP="00DC60F7">
      <w:pPr>
        <w:ind w:firstLine="720"/>
        <w:jc w:val="both"/>
        <w:rPr>
          <w:b/>
        </w:rPr>
      </w:pPr>
      <w:r w:rsidRPr="00712948">
        <w:rPr>
          <w:b/>
        </w:rPr>
        <w:t>Каковы современные диетические рекомендации?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  <w:rPr>
          <w:b/>
        </w:rPr>
      </w:pPr>
      <w:r w:rsidRPr="00712948">
        <w:t>Ешьте разнообразные продукты.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  <w:rPr>
          <w:b/>
        </w:rPr>
      </w:pPr>
      <w:r w:rsidRPr="00712948">
        <w:t>Уравновешивайте количество поедаемой пищи с вашей физической активностью – поддерживайте или нормализуйте свою массу тела.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  <w:rPr>
          <w:b/>
        </w:rPr>
      </w:pPr>
      <w:r w:rsidRPr="00712948">
        <w:t>Выбирайте диету с обилием зерновых продуктов, овощей и фруктов.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  <w:rPr>
          <w:b/>
        </w:rPr>
      </w:pPr>
      <w:r w:rsidRPr="00712948">
        <w:t>Выбирайте диету с низким содержанием жира, насыщенного жира и холестерина.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  <w:rPr>
          <w:b/>
        </w:rPr>
      </w:pPr>
      <w:r w:rsidRPr="00712948">
        <w:t>Выбирайте диету с умеренным содержанием сахара.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  <w:rPr>
          <w:b/>
        </w:rPr>
      </w:pPr>
      <w:r w:rsidRPr="00712948">
        <w:t>Выбирайте диету с умеренным содержанием соли и соды.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left" w:pos="1440"/>
        </w:tabs>
        <w:spacing w:after="0" w:line="240" w:lineRule="auto"/>
        <w:ind w:left="1440"/>
        <w:jc w:val="both"/>
      </w:pPr>
      <w:r w:rsidRPr="00712948">
        <w:t>Если вы употребляете алкогольные напитки, делайте это умеренно.</w:t>
      </w:r>
    </w:p>
    <w:p w:rsidR="00DC60F7" w:rsidRPr="00712948" w:rsidRDefault="00DC60F7" w:rsidP="00DC60F7">
      <w:pPr>
        <w:pStyle w:val="3"/>
        <w:spacing w:before="120"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12948">
        <w:rPr>
          <w:rFonts w:ascii="Times New Roman" w:hAnsi="Times New Roman" w:cs="Times New Roman"/>
          <w:sz w:val="24"/>
          <w:szCs w:val="24"/>
        </w:rPr>
        <w:t>Способ употребления пищи</w:t>
      </w:r>
    </w:p>
    <w:p w:rsidR="00DC60F7" w:rsidRPr="00712948" w:rsidRDefault="00DC60F7" w:rsidP="00DC60F7">
      <w:pPr>
        <w:ind w:firstLine="720"/>
        <w:jc w:val="both"/>
        <w:rPr>
          <w:b/>
        </w:rPr>
      </w:pPr>
      <w:r w:rsidRPr="00712948">
        <w:rPr>
          <w:b/>
        </w:rPr>
        <w:t>Условия, обеспечивающие хорошее пищеварение: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Выдерживание интервала в 5-6 часов между приемами пищи.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Воздержание от перекусываний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Соблюдение режима.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Прием теплой пищи, не холодной или горячей.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Тщательное пережевывание.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Дух радости и благодарения (успокоится при возбужденности, усталости, спешке).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Несложная пища, не много блюд за один прием.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Легкая прогулка после приема пищи.</w:t>
      </w:r>
    </w:p>
    <w:p w:rsidR="00DC60F7" w:rsidRPr="00712948" w:rsidRDefault="00DC60F7" w:rsidP="00DC60F7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Избегать неудачных сочетаний (фрукты и овощи; овощи и обильные десерты).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Белки</w:t>
      </w:r>
    </w:p>
    <w:p w:rsidR="00DC60F7" w:rsidRPr="00712948" w:rsidRDefault="00DC60F7" w:rsidP="00DC60F7">
      <w:pPr>
        <w:ind w:firstLine="720"/>
        <w:jc w:val="both"/>
      </w:pPr>
      <w:r w:rsidRPr="00712948">
        <w:t xml:space="preserve">Пища человека включает много компонентов. </w:t>
      </w:r>
      <w:proofErr w:type="spellStart"/>
      <w:r w:rsidRPr="00712948">
        <w:rPr>
          <w:b/>
          <w:i/>
        </w:rPr>
        <w:t>Макронутриенты</w:t>
      </w:r>
      <w:proofErr w:type="spellEnd"/>
      <w:r w:rsidRPr="00712948">
        <w:rPr>
          <w:b/>
          <w:i/>
        </w:rPr>
        <w:t xml:space="preserve"> –</w:t>
      </w:r>
      <w:r w:rsidRPr="00712948">
        <w:t xml:space="preserve"> это белки, жиры и углеводы. </w:t>
      </w:r>
      <w:proofErr w:type="spellStart"/>
      <w:r w:rsidRPr="00712948">
        <w:rPr>
          <w:b/>
          <w:i/>
        </w:rPr>
        <w:t>Микронутриенты</w:t>
      </w:r>
      <w:proofErr w:type="spellEnd"/>
      <w:r w:rsidRPr="00712948">
        <w:t xml:space="preserve"> – это все остальное, включая витамины, электролиты и микроэлементы.</w:t>
      </w:r>
      <w:r w:rsidRPr="00712948">
        <w:rPr>
          <w:b/>
          <w:i/>
        </w:rPr>
        <w:t xml:space="preserve"> </w:t>
      </w:r>
      <w:r w:rsidRPr="00712948">
        <w:t>Все они жизненно необходимы, но большинство людей чувствуют, и не без основания, что белки, действительно, играют особую роль в питании.</w:t>
      </w:r>
    </w:p>
    <w:p w:rsidR="00DC60F7" w:rsidRPr="00712948" w:rsidRDefault="00DC60F7" w:rsidP="00DC60F7">
      <w:pPr>
        <w:ind w:firstLine="720"/>
        <w:jc w:val="both"/>
      </w:pPr>
      <w:r w:rsidRPr="00712948">
        <w:rPr>
          <w:b/>
        </w:rPr>
        <w:lastRenderedPageBreak/>
        <w:t>Белок</w:t>
      </w:r>
      <w:r w:rsidRPr="00712948">
        <w:t xml:space="preserve"> – это соединение, содержащее в себе атомы углерода, водорода, кислорода и азота, соединенные в </w:t>
      </w:r>
      <w:proofErr w:type="spellStart"/>
      <w:r w:rsidRPr="00712948">
        <w:t>цепеподобные</w:t>
      </w:r>
      <w:proofErr w:type="spellEnd"/>
      <w:r w:rsidRPr="00712948">
        <w:t xml:space="preserve"> аминокислоты. Существует 20 аминокислот используемых для синтеза белка. 12 их них могут быть произведены организмом из других веществ. 8 из них не могут быть произведены организмом и должны поступать с пищей. </w:t>
      </w:r>
      <w:proofErr w:type="gramStart"/>
      <w:r w:rsidRPr="00712948">
        <w:t xml:space="preserve">Это </w:t>
      </w:r>
      <w:r w:rsidRPr="00712948">
        <w:rPr>
          <w:b/>
        </w:rPr>
        <w:t xml:space="preserve">незаменимые аминокислоты: триптофан, </w:t>
      </w:r>
      <w:proofErr w:type="spellStart"/>
      <w:r w:rsidRPr="00712948">
        <w:rPr>
          <w:b/>
        </w:rPr>
        <w:t>треонин</w:t>
      </w:r>
      <w:proofErr w:type="spellEnd"/>
      <w:r w:rsidRPr="00712948">
        <w:rPr>
          <w:b/>
        </w:rPr>
        <w:t xml:space="preserve">, лейцин, изолейцин, лизин, метионин (цистеин), </w:t>
      </w:r>
      <w:proofErr w:type="spellStart"/>
      <w:r w:rsidRPr="00712948">
        <w:rPr>
          <w:b/>
        </w:rPr>
        <w:t>фенилаланин</w:t>
      </w:r>
      <w:proofErr w:type="spellEnd"/>
      <w:r w:rsidRPr="00712948">
        <w:rPr>
          <w:b/>
        </w:rPr>
        <w:t xml:space="preserve"> (тирозин) и </w:t>
      </w:r>
      <w:proofErr w:type="spellStart"/>
      <w:r w:rsidRPr="00712948">
        <w:rPr>
          <w:b/>
        </w:rPr>
        <w:t>валин</w:t>
      </w:r>
      <w:proofErr w:type="spellEnd"/>
      <w:r w:rsidRPr="00712948">
        <w:rPr>
          <w:b/>
        </w:rPr>
        <w:t>.</w:t>
      </w:r>
      <w:proofErr w:type="gramEnd"/>
      <w:r w:rsidRPr="00712948">
        <w:rPr>
          <w:b/>
        </w:rPr>
        <w:t xml:space="preserve"> </w:t>
      </w:r>
      <w:r w:rsidRPr="00712948">
        <w:t xml:space="preserve">Раньше считали, что их 8, но недавно </w:t>
      </w:r>
      <w:r w:rsidRPr="00712948">
        <w:rPr>
          <w:b/>
        </w:rPr>
        <w:t>гистидин</w:t>
      </w:r>
      <w:r w:rsidRPr="00712948">
        <w:t xml:space="preserve"> и </w:t>
      </w:r>
      <w:r w:rsidRPr="00712948">
        <w:rPr>
          <w:b/>
        </w:rPr>
        <w:t xml:space="preserve">аргинин </w:t>
      </w:r>
      <w:r w:rsidRPr="00712948">
        <w:t>тоже стали рассматривать как незаменимые аминокислоты.</w:t>
      </w:r>
    </w:p>
    <w:p w:rsidR="00DC60F7" w:rsidRPr="00712948" w:rsidRDefault="00DC60F7" w:rsidP="00DC60F7">
      <w:pPr>
        <w:ind w:firstLine="708"/>
        <w:jc w:val="both"/>
      </w:pPr>
      <w:r w:rsidRPr="00712948">
        <w:rPr>
          <w:b/>
        </w:rPr>
        <w:t xml:space="preserve">Белки </w:t>
      </w:r>
      <w:r w:rsidRPr="00712948">
        <w:t>(протеины)</w:t>
      </w:r>
      <w:r w:rsidRPr="00712948">
        <w:rPr>
          <w:b/>
        </w:rPr>
        <w:t xml:space="preserve"> – </w:t>
      </w:r>
      <w:r w:rsidRPr="00712948">
        <w:t xml:space="preserve">это строительный материал для организма. Белки расщепляются на аминокислоты, которые являются основой для построения тела и для синтеза нуклеиновых кислот, определяющих генетический код и </w:t>
      </w:r>
      <w:proofErr w:type="spellStart"/>
      <w:r w:rsidRPr="00712948">
        <w:t>молекул-макроэргов</w:t>
      </w:r>
      <w:proofErr w:type="spellEnd"/>
      <w:r w:rsidRPr="00712948">
        <w:t>, которые запасают энергию в теле. По сути дела, белок – это то, из чего мы состоим.</w:t>
      </w:r>
    </w:p>
    <w:p w:rsidR="00DC60F7" w:rsidRPr="00712948" w:rsidRDefault="00DC60F7" w:rsidP="00DC60F7">
      <w:pPr>
        <w:ind w:firstLine="708"/>
        <w:jc w:val="both"/>
      </w:pPr>
    </w:p>
    <w:p w:rsidR="00DC60F7" w:rsidRDefault="00DC60F7" w:rsidP="00DC60F7">
      <w:pPr>
        <w:spacing w:line="360" w:lineRule="auto"/>
        <w:jc w:val="center"/>
        <w:rPr>
          <w:lang w:val="uk-UA"/>
        </w:rPr>
      </w:pPr>
      <w:r w:rsidRPr="00712948">
        <w:t xml:space="preserve">Белок необходим </w:t>
      </w:r>
      <w:proofErr w:type="gramStart"/>
      <w:r w:rsidRPr="00712948">
        <w:t>для</w:t>
      </w:r>
      <w:proofErr w:type="gramEnd"/>
      <w:r w:rsidRPr="00712948"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DC60F7" w:rsidTr="006818EE">
        <w:tc>
          <w:tcPr>
            <w:tcW w:w="4785" w:type="dxa"/>
          </w:tcPr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Производства ферментов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Синтеза белка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Поддержания водного баланса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Поддержания электролитного баланса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Поддержания азотного баланса</w:t>
            </w:r>
          </w:p>
          <w:p w:rsidR="00DC60F7" w:rsidRDefault="00DC60F7" w:rsidP="006818EE">
            <w:pPr>
              <w:jc w:val="center"/>
              <w:rPr>
                <w:lang w:val="uk-UA"/>
              </w:rPr>
            </w:pPr>
          </w:p>
        </w:tc>
        <w:tc>
          <w:tcPr>
            <w:tcW w:w="4786" w:type="dxa"/>
          </w:tcPr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Производства антител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Производства гормонов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</w:pPr>
            <w:r w:rsidRPr="00712948">
              <w:t>Выполнения транспортной функции</w:t>
            </w:r>
          </w:p>
          <w:p w:rsidR="00DC60F7" w:rsidRPr="009D5EA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Свертывания крови</w:t>
            </w:r>
          </w:p>
          <w:p w:rsidR="00DC60F7" w:rsidRPr="00712948" w:rsidRDefault="00DC60F7" w:rsidP="00DC60F7">
            <w:pPr>
              <w:numPr>
                <w:ilvl w:val="0"/>
                <w:numId w:val="6"/>
              </w:numPr>
              <w:jc w:val="both"/>
            </w:pPr>
            <w:r w:rsidRPr="00712948">
              <w:t>Образования новых ткан</w:t>
            </w:r>
            <w:r>
              <w:rPr>
                <w:lang w:val="uk-UA"/>
              </w:rPr>
              <w:t>е</w:t>
            </w:r>
            <w:proofErr w:type="spellStart"/>
            <w:r w:rsidRPr="00712948">
              <w:t>й</w:t>
            </w:r>
            <w:proofErr w:type="spellEnd"/>
          </w:p>
          <w:p w:rsidR="00DC60F7" w:rsidRDefault="00DC60F7" w:rsidP="006818EE">
            <w:pPr>
              <w:jc w:val="center"/>
              <w:rPr>
                <w:lang w:val="uk-UA"/>
              </w:rPr>
            </w:pPr>
          </w:p>
        </w:tc>
      </w:tr>
    </w:tbl>
    <w:p w:rsidR="00DC60F7" w:rsidRPr="009D5EA8" w:rsidRDefault="00DC60F7" w:rsidP="00DC60F7">
      <w:pPr>
        <w:jc w:val="center"/>
        <w:rPr>
          <w:lang w:val="uk-UA"/>
        </w:rPr>
      </w:pPr>
    </w:p>
    <w:p w:rsidR="00DC60F7" w:rsidRPr="00712948" w:rsidRDefault="00DC60F7" w:rsidP="00DC60F7">
      <w:pPr>
        <w:jc w:val="both"/>
        <w:rPr>
          <w:b/>
        </w:rPr>
      </w:pPr>
      <w:r w:rsidRPr="00712948">
        <w:t xml:space="preserve">       </w:t>
      </w:r>
      <w:r w:rsidRPr="00712948">
        <w:rPr>
          <w:b/>
        </w:rPr>
        <w:t xml:space="preserve">Рекомендуемые нормы  потребления (РНП) – составляет </w:t>
      </w:r>
      <w:smartTag w:uri="urn:schemas-microsoft-com:office:smarttags" w:element="metricconverter">
        <w:smartTagPr>
          <w:attr w:name="ProductID" w:val="0,75 г"/>
        </w:smartTagPr>
        <w:r w:rsidRPr="00712948">
          <w:rPr>
            <w:b/>
          </w:rPr>
          <w:t>0,75 г</w:t>
        </w:r>
      </w:smartTag>
      <w:r w:rsidRPr="00712948">
        <w:rPr>
          <w:b/>
        </w:rPr>
        <w:t xml:space="preserve"> на кг массы тела в сутки, что для взрослого человека означает 45-</w:t>
      </w:r>
      <w:smartTag w:uri="urn:schemas-microsoft-com:office:smarttags" w:element="metricconverter">
        <w:smartTagPr>
          <w:attr w:name="ProductID" w:val="60 г"/>
        </w:smartTagPr>
        <w:r w:rsidRPr="00712948">
          <w:rPr>
            <w:b/>
          </w:rPr>
          <w:t>60 г</w:t>
        </w:r>
      </w:smartTag>
      <w:r w:rsidRPr="00712948">
        <w:rPr>
          <w:b/>
        </w:rPr>
        <w:t xml:space="preserve"> белка в день.</w:t>
      </w:r>
    </w:p>
    <w:p w:rsidR="00DC60F7" w:rsidRPr="00712948" w:rsidRDefault="00DC60F7" w:rsidP="00DC60F7">
      <w:pPr>
        <w:spacing w:before="120"/>
        <w:ind w:firstLine="357"/>
        <w:jc w:val="center"/>
      </w:pPr>
      <w:r w:rsidRPr="00712948">
        <w:t>Содержание белка в различных продуктах</w:t>
      </w:r>
    </w:p>
    <w:p w:rsidR="00DC60F7" w:rsidRPr="00C63F58" w:rsidRDefault="00DC60F7" w:rsidP="00DC60F7">
      <w:pPr>
        <w:ind w:firstLine="360"/>
        <w:jc w:val="center"/>
        <w:rPr>
          <w:b/>
          <w:sz w:val="16"/>
          <w:szCs w:val="16"/>
        </w:rPr>
      </w:pPr>
    </w:p>
    <w:tbl>
      <w:tblPr>
        <w:tblStyle w:val="a3"/>
        <w:tblW w:w="3818" w:type="pct"/>
        <w:jc w:val="center"/>
        <w:tblLook w:val="01E0"/>
      </w:tblPr>
      <w:tblGrid>
        <w:gridCol w:w="3888"/>
        <w:gridCol w:w="1083"/>
        <w:gridCol w:w="1258"/>
        <w:gridCol w:w="1079"/>
      </w:tblGrid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rPr>
                <w:b/>
              </w:rPr>
              <w:t>Продукт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rPr>
                <w:b/>
              </w:rPr>
              <w:t>Мера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rPr>
                <w:b/>
              </w:rPr>
              <w:t>Калории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rPr>
                <w:b/>
              </w:rPr>
              <w:t>Белок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Соя (варенная)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235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20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Арахис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½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420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20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Грецкий орех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770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17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Горох (пюре)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230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16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Фасоль (варенная)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225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15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Молоко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150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8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Яйцо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1шт.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75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6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Семечки подсолнуха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30 гр.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160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6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Брокколи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50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6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r w:rsidRPr="00712948">
              <w:t>Пшено (не варенное)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¾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190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5,7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Макароны (варенные)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155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5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pPr>
              <w:jc w:val="both"/>
            </w:pPr>
            <w:r w:rsidRPr="00712948">
              <w:t>Рис (варенный)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230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5</w:t>
            </w:r>
          </w:p>
        </w:tc>
      </w:tr>
      <w:tr w:rsidR="00DC60F7" w:rsidRPr="00712948" w:rsidTr="006818EE">
        <w:trPr>
          <w:trHeight w:val="284"/>
          <w:jc w:val="center"/>
        </w:trPr>
        <w:tc>
          <w:tcPr>
            <w:tcW w:w="2659" w:type="pct"/>
          </w:tcPr>
          <w:p w:rsidR="00DC60F7" w:rsidRPr="00712948" w:rsidRDefault="00DC60F7" w:rsidP="006818EE">
            <w:r w:rsidRPr="00712948">
              <w:t>Картофель (варенный без кожуры)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150 гр.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120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3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r w:rsidRPr="00712948">
              <w:t>Хлеб (цельный)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</w:pPr>
            <w:r w:rsidRPr="00712948">
              <w:t>30 гр.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80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2,5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r w:rsidRPr="00712948">
              <w:t>Помидоры (консервированные)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50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2</w:t>
            </w:r>
          </w:p>
        </w:tc>
      </w:tr>
      <w:tr w:rsidR="00DC60F7" w:rsidRPr="00712948" w:rsidTr="006818EE">
        <w:trPr>
          <w:trHeight w:val="269"/>
          <w:jc w:val="center"/>
        </w:trPr>
        <w:tc>
          <w:tcPr>
            <w:tcW w:w="2659" w:type="pct"/>
          </w:tcPr>
          <w:p w:rsidR="00DC60F7" w:rsidRPr="00712948" w:rsidRDefault="00DC60F7" w:rsidP="006818EE">
            <w:r w:rsidRPr="00712948">
              <w:t>Морковь (тертая)</w:t>
            </w:r>
          </w:p>
        </w:tc>
        <w:tc>
          <w:tcPr>
            <w:tcW w:w="741" w:type="pct"/>
          </w:tcPr>
          <w:p w:rsidR="00DC60F7" w:rsidRPr="00712948" w:rsidRDefault="00DC60F7" w:rsidP="006818EE">
            <w:pPr>
              <w:jc w:val="center"/>
              <w:rPr>
                <w:b/>
              </w:rPr>
            </w:pPr>
            <w:r w:rsidRPr="00712948">
              <w:t>1 ст.</w:t>
            </w:r>
          </w:p>
        </w:tc>
        <w:tc>
          <w:tcPr>
            <w:tcW w:w="861" w:type="pct"/>
          </w:tcPr>
          <w:p w:rsidR="00DC60F7" w:rsidRPr="00712948" w:rsidRDefault="00DC60F7" w:rsidP="006818EE">
            <w:pPr>
              <w:jc w:val="center"/>
            </w:pPr>
            <w:r w:rsidRPr="00712948">
              <w:t>45</w:t>
            </w:r>
          </w:p>
        </w:tc>
        <w:tc>
          <w:tcPr>
            <w:tcW w:w="738" w:type="pct"/>
          </w:tcPr>
          <w:p w:rsidR="00DC60F7" w:rsidRPr="00712948" w:rsidRDefault="00DC60F7" w:rsidP="006818EE">
            <w:pPr>
              <w:jc w:val="center"/>
            </w:pPr>
            <w:r w:rsidRPr="00712948">
              <w:t>1</w:t>
            </w:r>
          </w:p>
        </w:tc>
      </w:tr>
    </w:tbl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Порядок ведения дневника 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 Пищевая промышленность и ожирение</w:t>
      </w:r>
    </w:p>
    <w:p w:rsidR="00DC60F7" w:rsidRPr="00712948" w:rsidRDefault="00DC60F7" w:rsidP="00DC60F7">
      <w:pPr>
        <w:spacing w:line="360" w:lineRule="auto"/>
        <w:ind w:firstLine="720"/>
        <w:jc w:val="both"/>
        <w:rPr>
          <w:rFonts w:ascii="Arial" w:hAnsi="Arial"/>
          <w:b/>
          <w:color w:val="000000"/>
        </w:rPr>
      </w:pPr>
      <w:r w:rsidRPr="00712948">
        <w:t>Смотри материалы в разделе Социальные и научные аспекты ожирения.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lastRenderedPageBreak/>
        <w:t xml:space="preserve"> Физические упражнения</w:t>
      </w:r>
    </w:p>
    <w:p w:rsidR="00DC60F7" w:rsidRPr="00712948" w:rsidRDefault="00DC60F7" w:rsidP="00DC60F7">
      <w:pPr>
        <w:spacing w:line="360" w:lineRule="auto"/>
        <w:ind w:firstLine="720"/>
        <w:jc w:val="both"/>
      </w:pPr>
      <w:r w:rsidRPr="00712948">
        <w:t>Проведение комплекса физических упражнений.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Почему вода необходима </w:t>
      </w:r>
    </w:p>
    <w:p w:rsidR="00DC60F7" w:rsidRPr="00712948" w:rsidRDefault="00DC60F7" w:rsidP="00DC60F7">
      <w:pPr>
        <w:ind w:firstLine="720"/>
        <w:jc w:val="both"/>
        <w:rPr>
          <w:b/>
          <w:bCs/>
        </w:rPr>
      </w:pPr>
      <w:r w:rsidRPr="00712948">
        <w:rPr>
          <w:b/>
          <w:bCs/>
        </w:rPr>
        <w:t>Вода и ее функции: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proofErr w:type="gramStart"/>
      <w:r w:rsidRPr="00712948">
        <w:t>Транспортная</w:t>
      </w:r>
      <w:proofErr w:type="gramEnd"/>
      <w:r w:rsidRPr="00712948">
        <w:t xml:space="preserve"> – транспорт   питательных   веществ   в   крови  и лимфатической системе.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r w:rsidRPr="00712948">
        <w:t xml:space="preserve">Растворитель – в клетках химические </w:t>
      </w:r>
      <w:r w:rsidRPr="00712948">
        <w:tab/>
        <w:t>реакции протекают в водных растворах.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proofErr w:type="gramStart"/>
      <w:r w:rsidRPr="00712948">
        <w:t>Выделительная</w:t>
      </w:r>
      <w:proofErr w:type="gramEnd"/>
      <w:r w:rsidRPr="00712948">
        <w:t xml:space="preserve"> – выведение токсинов  и  различных отходов.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r w:rsidRPr="00712948">
        <w:t xml:space="preserve">Терморегулятор – поддерживает </w:t>
      </w:r>
      <w:r w:rsidRPr="00712948">
        <w:tab/>
        <w:t>температуру.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r w:rsidRPr="00712948">
        <w:t>Смазочный</w:t>
      </w:r>
      <w:r w:rsidRPr="00712948">
        <w:rPr>
          <w:b/>
          <w:bCs/>
          <w:i/>
          <w:iCs/>
        </w:rPr>
        <w:t xml:space="preserve"> материал</w:t>
      </w:r>
      <w:r w:rsidRPr="00712948">
        <w:t xml:space="preserve"> – увлажнение серозных </w:t>
      </w:r>
      <w:r w:rsidRPr="00712948">
        <w:tab/>
        <w:t>оболочек органов.</w:t>
      </w:r>
    </w:p>
    <w:p w:rsidR="00DC60F7" w:rsidRPr="00712948" w:rsidRDefault="00DC60F7" w:rsidP="00DC60F7">
      <w:pPr>
        <w:ind w:firstLine="720"/>
        <w:jc w:val="both"/>
      </w:pPr>
      <w:r w:rsidRPr="00712948">
        <w:t>Вода жизненно важна для каждой клетки организма. Все клетки и ткани нашего организма содержат воду. Все клетки  потребляют воду   для своей жизнедеятельности.</w:t>
      </w:r>
      <w:r w:rsidRPr="00712948">
        <w:tab/>
      </w:r>
    </w:p>
    <w:p w:rsidR="00DC60F7" w:rsidRPr="00712948" w:rsidRDefault="00DC60F7" w:rsidP="00DC60F7">
      <w:pPr>
        <w:jc w:val="both"/>
      </w:pPr>
      <w:r w:rsidRPr="00712948">
        <w:t xml:space="preserve">    </w:t>
      </w:r>
    </w:p>
    <w:p w:rsidR="00DC60F7" w:rsidRPr="00712948" w:rsidRDefault="00DC60F7" w:rsidP="00DC60F7">
      <w:pPr>
        <w:ind w:firstLine="720"/>
        <w:jc w:val="both"/>
        <w:rPr>
          <w:b/>
          <w:bCs/>
        </w:rPr>
      </w:pPr>
      <w:r w:rsidRPr="00712948">
        <w:rPr>
          <w:b/>
          <w:bCs/>
        </w:rPr>
        <w:t xml:space="preserve">Воздействие наружного применения воды на организм, системы, органы и ткани:           </w:t>
      </w:r>
    </w:p>
    <w:p w:rsidR="00DC60F7" w:rsidRPr="00712948" w:rsidRDefault="00DC60F7" w:rsidP="00DC60F7">
      <w:pPr>
        <w:ind w:firstLine="720"/>
        <w:jc w:val="both"/>
      </w:pPr>
      <w:r w:rsidRPr="00712948">
        <w:rPr>
          <w:b/>
          <w:bCs/>
        </w:rPr>
        <w:t>Физиологическое</w:t>
      </w:r>
      <w:r w:rsidRPr="00712948">
        <w:t xml:space="preserve">. В ответ на тепловые и </w:t>
      </w:r>
      <w:proofErr w:type="spellStart"/>
      <w:r w:rsidRPr="00712948">
        <w:t>холодовые</w:t>
      </w:r>
      <w:proofErr w:type="spellEnd"/>
      <w:r w:rsidRPr="00712948">
        <w:t xml:space="preserve"> процедуры в организме возникают  физиологические реакции: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r w:rsidRPr="00712948">
        <w:t>Расширение или сужение сосудов кожи;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r w:rsidRPr="00712948">
        <w:t>Ускорение или замедления тока крови в них;</w:t>
      </w:r>
    </w:p>
    <w:p w:rsidR="00DC60F7" w:rsidRPr="00712948" w:rsidRDefault="00DC60F7" w:rsidP="00DC60F7">
      <w:pPr>
        <w:numPr>
          <w:ilvl w:val="1"/>
          <w:numId w:val="5"/>
        </w:numPr>
        <w:spacing w:after="0" w:line="240" w:lineRule="auto"/>
        <w:jc w:val="both"/>
      </w:pPr>
      <w:r w:rsidRPr="00712948">
        <w:t xml:space="preserve">Изменение функции органов дыхания, </w:t>
      </w:r>
      <w:proofErr w:type="spellStart"/>
      <w:proofErr w:type="gramStart"/>
      <w:r w:rsidRPr="00712948">
        <w:t>сердечно-сосудистой</w:t>
      </w:r>
      <w:proofErr w:type="spellEnd"/>
      <w:proofErr w:type="gramEnd"/>
      <w:r w:rsidRPr="00712948">
        <w:t xml:space="preserve"> системы, интенсивности обмена веществ.</w:t>
      </w:r>
    </w:p>
    <w:p w:rsidR="00DC60F7" w:rsidRPr="00712948" w:rsidRDefault="00DC60F7" w:rsidP="00DC60F7">
      <w:pPr>
        <w:ind w:firstLine="708"/>
        <w:jc w:val="both"/>
      </w:pPr>
      <w:r w:rsidRPr="00712948">
        <w:rPr>
          <w:b/>
          <w:bCs/>
        </w:rPr>
        <w:t>Механическое</w:t>
      </w:r>
      <w:r w:rsidRPr="00712948">
        <w:t xml:space="preserve">.  Имеет значение и давление на кожу большей или меньшей массы воды при </w:t>
      </w:r>
      <w:proofErr w:type="gramStart"/>
      <w:r w:rsidRPr="00712948">
        <w:t>различных</w:t>
      </w:r>
      <w:proofErr w:type="gramEnd"/>
      <w:r w:rsidRPr="00712948">
        <w:t xml:space="preserve"> </w:t>
      </w:r>
      <w:proofErr w:type="spellStart"/>
      <w:r w:rsidRPr="00712948">
        <w:t>гидропроцедурах</w:t>
      </w:r>
      <w:proofErr w:type="spellEnd"/>
      <w:r w:rsidRPr="00712948">
        <w:t xml:space="preserve"> (местные, общие, ванны), купание в море или бассейне.</w:t>
      </w:r>
    </w:p>
    <w:p w:rsidR="00DC60F7" w:rsidRPr="00712948" w:rsidRDefault="00DC60F7" w:rsidP="00DC60F7">
      <w:pPr>
        <w:tabs>
          <w:tab w:val="left" w:pos="720"/>
        </w:tabs>
        <w:jc w:val="both"/>
      </w:pPr>
      <w:r w:rsidRPr="00712948">
        <w:tab/>
        <w:t>Т</w:t>
      </w:r>
      <w:r w:rsidRPr="00712948">
        <w:rPr>
          <w:b/>
          <w:bCs/>
        </w:rPr>
        <w:t>ермическое</w:t>
      </w:r>
      <w:r w:rsidRPr="00712948">
        <w:t>.  Имеет значение и воздействие воды различной температурой, она воздействует на кожу, и это сказывается на функциональном состоянии соответствующих рецепторов. Большое значение для изменения уровня действия периферических рецепторов имеет и индифферентная температура воздуха – 22</w:t>
      </w:r>
      <w:r w:rsidRPr="00712948">
        <w:rPr>
          <w:rtl/>
        </w:rPr>
        <w:t>ْ</w:t>
      </w:r>
      <w:r w:rsidRPr="00712948">
        <w:t> – 23</w:t>
      </w:r>
      <w:r w:rsidRPr="00712948">
        <w:rPr>
          <w:rtl/>
        </w:rPr>
        <w:t>ْ</w:t>
      </w:r>
      <w:r w:rsidRPr="00712948">
        <w:t xml:space="preserve">  , а воды – 33</w:t>
      </w:r>
      <w:r w:rsidRPr="00712948">
        <w:rPr>
          <w:rtl/>
        </w:rPr>
        <w:t xml:space="preserve">ْ </w:t>
      </w:r>
      <w:r w:rsidRPr="00712948">
        <w:t>– 34</w:t>
      </w:r>
      <w:r w:rsidRPr="00712948">
        <w:rPr>
          <w:rtl/>
        </w:rPr>
        <w:t>ْ</w:t>
      </w:r>
      <w:r w:rsidRPr="00712948">
        <w:t xml:space="preserve"> .</w:t>
      </w:r>
      <w:r w:rsidRPr="00712948">
        <w:rPr>
          <w:rFonts w:ascii="Comic Sans MS" w:hAnsi="Comic Sans MS"/>
          <w:color w:val="000000"/>
          <w:sz w:val="56"/>
          <w:szCs w:val="56"/>
        </w:rPr>
        <w:t xml:space="preserve"> </w:t>
      </w:r>
      <w:r w:rsidRPr="00712948">
        <w:t>Термическими раздражителями можно рефлекторно влиять на ширину просвета кровеносных сосудов, а тем самым на распределение крови в организме.</w:t>
      </w:r>
    </w:p>
    <w:p w:rsidR="00DC60F7" w:rsidRPr="00712948" w:rsidRDefault="00DC60F7" w:rsidP="00DC60F7">
      <w:pPr>
        <w:ind w:firstLine="720"/>
        <w:jc w:val="both"/>
      </w:pPr>
      <w:r w:rsidRPr="00712948">
        <w:rPr>
          <w:b/>
          <w:bCs/>
        </w:rPr>
        <w:t>Химическое</w:t>
      </w:r>
      <w:r w:rsidRPr="00712948">
        <w:t>.  Имеет значение действие минеральных вод, которые не ограничиваются раздражением периферических рецепторов. Хвойные и другие травяные экстракты,  добавляемые в ванны, проникают через кожу, дыхательные пути, слизистые и оказывают действие на рецепторы сосудов и внутренние органы, и через кровь непосредственно на нервные центры.</w:t>
      </w:r>
    </w:p>
    <w:p w:rsidR="00DC60F7" w:rsidRPr="00712948" w:rsidRDefault="00DC60F7" w:rsidP="00DC60F7">
      <w:pPr>
        <w:ind w:firstLine="708"/>
        <w:jc w:val="both"/>
      </w:pPr>
      <w:r w:rsidRPr="00712948">
        <w:t xml:space="preserve">В механизме действия воды на организм при наружном применении  наряду с влиянием </w:t>
      </w:r>
      <w:r w:rsidRPr="00712948">
        <w:rPr>
          <w:u w:val="single"/>
        </w:rPr>
        <w:t>контактных</w:t>
      </w:r>
      <w:r w:rsidRPr="00712948">
        <w:t xml:space="preserve"> раздражителей существенную роль играют </w:t>
      </w:r>
      <w:proofErr w:type="spellStart"/>
      <w:r w:rsidRPr="00712948">
        <w:rPr>
          <w:u w:val="single"/>
        </w:rPr>
        <w:t>дистантные</w:t>
      </w:r>
      <w:proofErr w:type="spellEnd"/>
      <w:r w:rsidRPr="00712948">
        <w:t xml:space="preserve"> раздражители: </w:t>
      </w:r>
      <w:r w:rsidRPr="00712948">
        <w:tab/>
        <w:t>- цвет воды;</w:t>
      </w:r>
    </w:p>
    <w:p w:rsidR="00DC60F7" w:rsidRPr="00712948" w:rsidRDefault="00DC60F7" w:rsidP="00DC60F7">
      <w:pPr>
        <w:ind w:left="336" w:firstLine="1080"/>
        <w:jc w:val="both"/>
      </w:pPr>
      <w:r w:rsidRPr="00712948">
        <w:t xml:space="preserve">  </w:t>
      </w:r>
      <w:r w:rsidRPr="00712948">
        <w:tab/>
        <w:t>- запах воды;</w:t>
      </w:r>
    </w:p>
    <w:p w:rsidR="00DC60F7" w:rsidRPr="00712948" w:rsidRDefault="00DC60F7" w:rsidP="00DC60F7">
      <w:pPr>
        <w:ind w:left="336" w:firstLine="1080"/>
        <w:jc w:val="both"/>
      </w:pPr>
      <w:r w:rsidRPr="00712948">
        <w:t xml:space="preserve">  </w:t>
      </w:r>
      <w:r w:rsidRPr="00712948">
        <w:tab/>
        <w:t>- обстановка, в которой больной получает ту или иную процедуру.</w:t>
      </w:r>
    </w:p>
    <w:p w:rsidR="00DC60F7" w:rsidRPr="00712948" w:rsidRDefault="00DC60F7" w:rsidP="00DC60F7">
      <w:pPr>
        <w:ind w:left="336" w:firstLine="1080"/>
        <w:jc w:val="both"/>
        <w:rPr>
          <w:sz w:val="28"/>
          <w:szCs w:val="28"/>
        </w:rPr>
      </w:pPr>
    </w:p>
    <w:p w:rsidR="00DC60F7" w:rsidRPr="00712948" w:rsidRDefault="00DC60F7" w:rsidP="00DC60F7">
      <w:pPr>
        <w:ind w:firstLine="720"/>
        <w:jc w:val="both"/>
        <w:rPr>
          <w:b/>
        </w:rPr>
      </w:pPr>
      <w:r w:rsidRPr="00712948">
        <w:rPr>
          <w:b/>
        </w:rPr>
        <w:lastRenderedPageBreak/>
        <w:t>Вода – главная составляющая любой программы похудения. Она помогает: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num" w:pos="1260"/>
        </w:tabs>
        <w:spacing w:after="0" w:line="240" w:lineRule="auto"/>
        <w:ind w:left="1260"/>
        <w:jc w:val="both"/>
      </w:pPr>
      <w:r w:rsidRPr="00712948">
        <w:t>Уменьшить аппетит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num" w:pos="1260"/>
        </w:tabs>
        <w:spacing w:after="0" w:line="240" w:lineRule="auto"/>
        <w:ind w:left="1260"/>
        <w:jc w:val="both"/>
      </w:pPr>
      <w:proofErr w:type="spellStart"/>
      <w:r w:rsidRPr="00712948">
        <w:t>Метаболизировать</w:t>
      </w:r>
      <w:proofErr w:type="spellEnd"/>
      <w:r w:rsidRPr="00712948">
        <w:t xml:space="preserve"> (т.е. вовлечь в обмен веществ, расщепить) жировые запасы 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num" w:pos="1260"/>
        </w:tabs>
        <w:spacing w:after="0" w:line="240" w:lineRule="auto"/>
        <w:ind w:left="1260"/>
        <w:jc w:val="both"/>
      </w:pPr>
      <w:r w:rsidRPr="00712948">
        <w:t>Сократить запасы жира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num" w:pos="1260"/>
        </w:tabs>
        <w:spacing w:after="0" w:line="240" w:lineRule="auto"/>
        <w:ind w:left="1260"/>
        <w:jc w:val="both"/>
      </w:pPr>
      <w:r w:rsidRPr="00712948">
        <w:t>Решить проблему задержки жидкости в организме (организм задерживает воду, если получает ее не в достаточном количестве)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num" w:pos="1260"/>
        </w:tabs>
        <w:spacing w:after="0" w:line="240" w:lineRule="auto"/>
        <w:ind w:left="1260"/>
        <w:jc w:val="both"/>
      </w:pPr>
      <w:r w:rsidRPr="00712948">
        <w:t>Поддержать мышечный тонус</w:t>
      </w:r>
    </w:p>
    <w:p w:rsidR="00DC60F7" w:rsidRPr="00712948" w:rsidRDefault="00DC60F7" w:rsidP="00DC60F7">
      <w:pPr>
        <w:numPr>
          <w:ilvl w:val="1"/>
          <w:numId w:val="5"/>
        </w:numPr>
        <w:tabs>
          <w:tab w:val="clear" w:pos="1515"/>
          <w:tab w:val="num" w:pos="1260"/>
        </w:tabs>
        <w:spacing w:after="0" w:line="240" w:lineRule="auto"/>
        <w:ind w:left="1260"/>
        <w:jc w:val="both"/>
      </w:pPr>
      <w:r w:rsidRPr="00712948">
        <w:t>Избавиться от запоров</w:t>
      </w:r>
    </w:p>
    <w:p w:rsidR="00DC60F7" w:rsidRPr="00712948" w:rsidRDefault="00DC60F7" w:rsidP="00DC60F7">
      <w:pPr>
        <w:ind w:firstLine="720"/>
        <w:jc w:val="both"/>
        <w:rPr>
          <w:b/>
          <w:i/>
        </w:rPr>
      </w:pPr>
      <w:r w:rsidRPr="00712948">
        <w:rPr>
          <w:b/>
          <w:i/>
        </w:rPr>
        <w:t xml:space="preserve">Существенное ограничение потребления воды снижает обмен веществ на 3%, а это равносильно ежегодно прибавке одного килограмма жира. </w:t>
      </w:r>
    </w:p>
    <w:p w:rsidR="00DC60F7" w:rsidRPr="00712948" w:rsidRDefault="00DC60F7" w:rsidP="00DC60F7">
      <w:pPr>
        <w:ind w:firstLine="720"/>
        <w:jc w:val="both"/>
        <w:rPr>
          <w:b/>
          <w:i/>
        </w:rPr>
      </w:pPr>
    </w:p>
    <w:p w:rsidR="00DC60F7" w:rsidRPr="00712948" w:rsidRDefault="00DC60F7" w:rsidP="00DC60F7">
      <w:pPr>
        <w:ind w:firstLine="720"/>
        <w:jc w:val="both"/>
        <w:rPr>
          <w:b/>
          <w:i/>
        </w:rPr>
      </w:pPr>
      <w:r w:rsidRPr="00712948">
        <w:rPr>
          <w:b/>
          <w:i/>
        </w:rPr>
        <w:t>Вода способна подавить голод, причем особенно эффективно – голод, вызванный усталостью.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Домашнее задание </w:t>
      </w:r>
    </w:p>
    <w:p w:rsidR="00DC60F7" w:rsidRPr="00712948" w:rsidRDefault="00DC60F7" w:rsidP="00DC60F7">
      <w:pPr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</w:pPr>
      <w:r w:rsidRPr="00712948">
        <w:t>Откажитесь от употребления жирной пищи</w:t>
      </w:r>
    </w:p>
    <w:p w:rsidR="00DC60F7" w:rsidRPr="00712948" w:rsidRDefault="00DC60F7" w:rsidP="00DC60F7">
      <w:pPr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</w:pPr>
      <w:r w:rsidRPr="00712948">
        <w:t>Заполните «Дневник питания»</w:t>
      </w:r>
    </w:p>
    <w:p w:rsidR="00DC60F7" w:rsidRPr="00712948" w:rsidRDefault="00DC60F7" w:rsidP="00DC60F7">
      <w:pPr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</w:pPr>
      <w:r w:rsidRPr="00712948">
        <w:t>Собирайте в пакет то, от чего вы не можете отказаться</w:t>
      </w:r>
    </w:p>
    <w:p w:rsidR="00DC60F7" w:rsidRPr="00712948" w:rsidRDefault="00DC60F7" w:rsidP="00DC60F7">
      <w:pPr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</w:pPr>
      <w:r w:rsidRPr="00712948">
        <w:t>В удобное для вас время окончательно откажитесь от обычного для вас  режима  питания и выберите день, в который вы это сделаете.</w:t>
      </w:r>
    </w:p>
    <w:p w:rsidR="00DC60F7" w:rsidRPr="00712948" w:rsidRDefault="00DC60F7" w:rsidP="00DC60F7">
      <w:pPr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</w:pPr>
      <w:r w:rsidRPr="00712948">
        <w:t>Объявите в семье о вашем принятом решении.</w:t>
      </w:r>
    </w:p>
    <w:p w:rsidR="00DC60F7" w:rsidRPr="00712948" w:rsidRDefault="00DC60F7" w:rsidP="00DC60F7">
      <w:pPr>
        <w:numPr>
          <w:ilvl w:val="0"/>
          <w:numId w:val="3"/>
        </w:numPr>
        <w:tabs>
          <w:tab w:val="clear" w:pos="360"/>
          <w:tab w:val="num" w:pos="1080"/>
        </w:tabs>
        <w:spacing w:after="0" w:line="240" w:lineRule="auto"/>
        <w:ind w:left="1080"/>
      </w:pPr>
      <w:r w:rsidRPr="00712948">
        <w:t>Изучите и выберите подходящую для вас стратегию снижения веса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Духовный аспект программы «Ходите легко!»</w:t>
      </w:r>
    </w:p>
    <w:p w:rsidR="00DC60F7" w:rsidRPr="003C4FB4" w:rsidRDefault="00DC60F7" w:rsidP="00DC60F7">
      <w:pPr>
        <w:ind w:firstLine="708"/>
        <w:jc w:val="both"/>
      </w:pPr>
      <w:r w:rsidRPr="003C4FB4">
        <w:rPr>
          <w:b/>
          <w:bCs/>
        </w:rPr>
        <w:t xml:space="preserve">«Физическое здоровье означает безупречное функционирование каждой из частей организма в гармонии со всеми остальными его частями. </w:t>
      </w:r>
      <w:r w:rsidRPr="003C4FB4">
        <w:t>Человек состоит не только из тела и разума, но он также обладает и духовным измерением. При наличии заболевания на любом из уровней, воздействие недуга в той или иной степени распространяется на всего человека в целом. Так, например, нарушение мыслительной функции мозга, оказывает воздействие на состояние тела; влияние язвенной болезни, колита или других функциональных расстройств затрагивает стабильность ментальной сферы, а духовные болезни — такие, как зависть, ненависть и гневливость — наносят ущерб физическому и психическому здоровью одновременно. Все это с очевидно</w:t>
      </w:r>
      <w:r w:rsidRPr="003C4FB4">
        <w:softHyphen/>
        <w:t>стью демонстрирует ошибочность избирательного подхода к лечению,  когда все внимание концентрируется на чем-то одном, будь-то тело, разум или душа»</w:t>
      </w:r>
    </w:p>
    <w:p w:rsidR="00DC60F7" w:rsidRPr="003C4FB4" w:rsidRDefault="00DC60F7" w:rsidP="00DC60F7">
      <w:pPr>
        <w:ind w:firstLine="708"/>
        <w:jc w:val="both"/>
        <w:rPr>
          <w:b/>
          <w:bCs/>
          <w:w w:val="91"/>
        </w:rPr>
      </w:pPr>
      <w:r w:rsidRPr="003C4FB4">
        <w:rPr>
          <w:b/>
          <w:bCs/>
        </w:rPr>
        <w:t xml:space="preserve">На протяжении уже более чем ста лет врачи и социологи открыто говорят о значении духовного компонента для человека, особенно когда речь идет об изменении привычек и моделей поведения. </w:t>
      </w:r>
      <w:r w:rsidRPr="003C4FB4">
        <w:t xml:space="preserve">Бернард </w:t>
      </w:r>
      <w:proofErr w:type="spellStart"/>
      <w:r w:rsidRPr="003C4FB4">
        <w:t>Барлесон</w:t>
      </w:r>
      <w:proofErr w:type="spellEnd"/>
      <w:r w:rsidRPr="003C4FB4">
        <w:t xml:space="preserve"> в своей работе «Человеческое поведение» утвержда</w:t>
      </w:r>
      <w:r w:rsidRPr="003C4FB4">
        <w:softHyphen/>
        <w:t>ет: «Учитывая неизменное присутствие духовного компонента в поведении человека и веские аргументы в пользу сверхъестественного начала бытия, людям необходимо переосмыс</w:t>
      </w:r>
      <w:r w:rsidRPr="003C4FB4">
        <w:softHyphen/>
        <w:t>лить роль духовного измерения в своей жизни».</w:t>
      </w:r>
    </w:p>
    <w:p w:rsidR="00DC60F7" w:rsidRPr="00712948" w:rsidRDefault="00DC60F7" w:rsidP="00DC60F7">
      <w:pPr>
        <w:ind w:firstLine="708"/>
        <w:jc w:val="both"/>
        <w:rPr>
          <w:b/>
          <w:bCs/>
        </w:rPr>
      </w:pPr>
      <w:r w:rsidRPr="00712948">
        <w:rPr>
          <w:b/>
          <w:bCs/>
        </w:rPr>
        <w:t>Исследуйте собственный духовный потенциал, накопленный вами за прошедшие годы жизни, и поразмышляйте над тем, как вы можете использовать его для успешного снижения веса.</w:t>
      </w:r>
    </w:p>
    <w:p w:rsidR="00DC60F7" w:rsidRPr="00712948" w:rsidRDefault="00DC60F7" w:rsidP="00DC60F7">
      <w:pPr>
        <w:numPr>
          <w:ilvl w:val="0"/>
          <w:numId w:val="9"/>
        </w:numPr>
        <w:shd w:val="clear" w:color="auto" w:fill="FFFFFF"/>
        <w:tabs>
          <w:tab w:val="clear" w:pos="795"/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Работа в группах поддержки </w:t>
      </w:r>
    </w:p>
    <w:p w:rsidR="00DC60F7" w:rsidRPr="00712948" w:rsidRDefault="00DC60F7" w:rsidP="00DC60F7">
      <w:pPr>
        <w:ind w:firstLine="708"/>
        <w:jc w:val="both"/>
      </w:pPr>
      <w:r w:rsidRPr="00712948">
        <w:lastRenderedPageBreak/>
        <w:t>Наше сегодняшнее занятие завершится после окончания регистрации. Я жду новой встречи с вами на следующем занятии. Я уверен, что вы примете окончательное решение следовать новому стилю жизни, и сделаете это до начала следующего занятия. У вас есть для этого все необходи</w:t>
      </w:r>
      <w:r w:rsidRPr="00712948">
        <w:softHyphen/>
        <w:t>мое. Вы способны сделать это! До свиданья!</w:t>
      </w:r>
    </w:p>
    <w:p w:rsidR="00DC60F7" w:rsidRPr="00712948" w:rsidRDefault="00DC60F7" w:rsidP="00DC60F7">
      <w:pPr>
        <w:jc w:val="both"/>
      </w:pPr>
    </w:p>
    <w:p w:rsidR="00DC60F7" w:rsidRPr="00712948" w:rsidRDefault="00DC60F7" w:rsidP="00DC60F7">
      <w:pPr>
        <w:rPr>
          <w:color w:val="FF0000"/>
        </w:rPr>
      </w:pPr>
    </w:p>
    <w:p w:rsidR="00CC6845" w:rsidRDefault="00CC6845"/>
    <w:sectPr w:rsidR="00CC6845" w:rsidSect="00DC60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096F83"/>
    <w:multiLevelType w:val="hybridMultilevel"/>
    <w:tmpl w:val="3154BAA0"/>
    <w:lvl w:ilvl="0" w:tplc="C62E50CA">
      <w:start w:val="3"/>
      <w:numFmt w:val="upperRoman"/>
      <w:lvlText w:val="%1."/>
      <w:lvlJc w:val="right"/>
      <w:pPr>
        <w:tabs>
          <w:tab w:val="num" w:pos="1590"/>
        </w:tabs>
        <w:ind w:left="1590" w:hanging="1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15"/>
        </w:tabs>
        <w:ind w:left="241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15D83A27"/>
    <w:multiLevelType w:val="hybridMultilevel"/>
    <w:tmpl w:val="4CB6767C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1402EC"/>
    <w:multiLevelType w:val="hybridMultilevel"/>
    <w:tmpl w:val="8BF4A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F6357"/>
    <w:multiLevelType w:val="hybridMultilevel"/>
    <w:tmpl w:val="4F7CD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D3532"/>
    <w:multiLevelType w:val="hybridMultilevel"/>
    <w:tmpl w:val="0F440630"/>
    <w:lvl w:ilvl="0" w:tplc="76A05F1E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84314E"/>
    <w:multiLevelType w:val="hybridMultilevel"/>
    <w:tmpl w:val="56C4029A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226CFE"/>
    <w:multiLevelType w:val="hybridMultilevel"/>
    <w:tmpl w:val="05AACF2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DC60F7"/>
    <w:rsid w:val="000D541C"/>
    <w:rsid w:val="004E7405"/>
    <w:rsid w:val="00864A7B"/>
    <w:rsid w:val="00917549"/>
    <w:rsid w:val="009E5D00"/>
    <w:rsid w:val="00B14C23"/>
    <w:rsid w:val="00CC6845"/>
    <w:rsid w:val="00DC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00"/>
  </w:style>
  <w:style w:type="paragraph" w:styleId="3">
    <w:name w:val="heading 3"/>
    <w:basedOn w:val="a"/>
    <w:next w:val="a"/>
    <w:link w:val="30"/>
    <w:qFormat/>
    <w:rsid w:val="00DC60F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60F7"/>
    <w:rPr>
      <w:rFonts w:ascii="Arial" w:eastAsia="Times New Roman" w:hAnsi="Arial" w:cs="Arial"/>
      <w:b/>
      <w:bCs/>
      <w:sz w:val="26"/>
      <w:szCs w:val="26"/>
    </w:rPr>
  </w:style>
  <w:style w:type="table" w:styleId="a3">
    <w:name w:val="Table Grid"/>
    <w:basedOn w:val="a1"/>
    <w:rsid w:val="00DC6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1384</Words>
  <Characters>7889</Characters>
  <Application>Microsoft Office Word</Application>
  <DocSecurity>0</DocSecurity>
  <Lines>65</Lines>
  <Paragraphs>18</Paragraphs>
  <ScaleCrop>false</ScaleCrop>
  <Company/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Admin</cp:lastModifiedBy>
  <cp:revision>5</cp:revision>
  <dcterms:created xsi:type="dcterms:W3CDTF">2007-08-20T11:24:00Z</dcterms:created>
  <dcterms:modified xsi:type="dcterms:W3CDTF">2007-10-01T14:16:00Z</dcterms:modified>
</cp:coreProperties>
</file>